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D4B26" w14:paraId="11BB7235" w14:textId="77777777" w:rsidTr="00AD4B26">
        <w:tc>
          <w:tcPr>
            <w:tcW w:w="2500" w:type="pct"/>
            <w:vAlign w:val="center"/>
          </w:tcPr>
          <w:p w14:paraId="693D86BB" w14:textId="03AB1522" w:rsidR="00AD4B26" w:rsidRDefault="00AD4B26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en-US"/>
              </w:rPr>
              <w:drawing>
                <wp:inline distT="0" distB="0" distL="0" distR="0" wp14:anchorId="555659A5" wp14:editId="34CA9F51">
                  <wp:extent cx="2478024" cy="512064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field Schools logo-medi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9A745D6" w14:textId="162F3EAC" w:rsidR="00AD4B26" w:rsidRPr="00591F25" w:rsidRDefault="0078792B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Teacher Evaluation</w:t>
            </w:r>
          </w:p>
          <w:p w14:paraId="78669051" w14:textId="6ABBAF57" w:rsidR="00AD4B26" w:rsidRDefault="005D0CEE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Probationary Teacher Feedback</w:t>
            </w:r>
          </w:p>
        </w:tc>
      </w:tr>
    </w:tbl>
    <w:p w14:paraId="1E51A910" w14:textId="77777777" w:rsidR="00D13BDD" w:rsidRPr="00D13BDD" w:rsidRDefault="00D13BDD">
      <w:pPr>
        <w:rPr>
          <w:rFonts w:ascii="Garamond" w:hAnsi="Garamond"/>
        </w:rPr>
      </w:pPr>
    </w:p>
    <w:p w14:paraId="3DCF8B40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Name: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D13BDD">
        <w:rPr>
          <w:rFonts w:ascii="Garamond" w:hAnsi="Garamond"/>
        </w:rPr>
        <w:tab/>
      </w:r>
      <w:r w:rsidRPr="00D13BDD">
        <w:rPr>
          <w:rFonts w:ascii="Garamond" w:hAnsi="Garamond"/>
        </w:rPr>
        <w:tab/>
        <w:t xml:space="preserve">Building: 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</w:p>
    <w:p w14:paraId="5E1DF82E" w14:textId="77777777" w:rsidR="00D13BDD" w:rsidRDefault="00D13BDD">
      <w:pPr>
        <w:rPr>
          <w:rFonts w:ascii="Garamond" w:hAnsi="Garamond"/>
          <w:u w:val="single"/>
        </w:rPr>
      </w:pPr>
    </w:p>
    <w:p w14:paraId="3EC6E60F" w14:textId="77777777" w:rsidR="00D13BDD" w:rsidRDefault="00D13BDD">
      <w:pPr>
        <w:rPr>
          <w:rFonts w:ascii="Garamond" w:hAnsi="Garamond"/>
          <w:u w:val="single"/>
        </w:rPr>
      </w:pPr>
      <w:r>
        <w:rPr>
          <w:rFonts w:ascii="Garamond" w:hAnsi="Garamond"/>
        </w:rPr>
        <w:t>Evaluator: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F74B61F" w14:textId="77777777" w:rsidR="00D13BDD" w:rsidRDefault="00D13BDD">
      <w:pPr>
        <w:rPr>
          <w:rFonts w:ascii="Garamond" w:hAnsi="Garamond"/>
          <w:u w:val="single"/>
        </w:rPr>
      </w:pPr>
    </w:p>
    <w:p w14:paraId="6B7BB9F2" w14:textId="3E784F07" w:rsidR="00D13BDD" w:rsidRPr="00591F25" w:rsidRDefault="005D0CEE">
      <w:pPr>
        <w:rPr>
          <w:rFonts w:ascii="Garamond" w:hAnsi="Garamond"/>
          <w:b/>
        </w:rPr>
      </w:pPr>
      <w:r>
        <w:rPr>
          <w:rFonts w:ascii="Garamond" w:hAnsi="Garamond"/>
          <w:b/>
        </w:rPr>
        <w:t>Formative</w:t>
      </w:r>
      <w:bookmarkStart w:id="0" w:name="_GoBack"/>
      <w:bookmarkEnd w:id="0"/>
      <w:r w:rsidR="00D13BDD" w:rsidRPr="00591F25">
        <w:rPr>
          <w:rFonts w:ascii="Garamond" w:hAnsi="Garamond"/>
          <w:b/>
        </w:rPr>
        <w:t xml:space="preserve"> Rating</w:t>
      </w:r>
      <w:r w:rsidR="00591F25">
        <w:rPr>
          <w:rFonts w:ascii="Garamond" w:hAnsi="Garamond"/>
          <w:b/>
        </w:rPr>
        <w:t>s</w:t>
      </w:r>
    </w:p>
    <w:p w14:paraId="04996E55" w14:textId="77777777" w:rsidR="00D13BDD" w:rsidRDefault="00D13BDD">
      <w:pPr>
        <w:rPr>
          <w:rFonts w:ascii="Garamond" w:hAnsi="Garamond"/>
        </w:rPr>
      </w:pPr>
    </w:p>
    <w:p w14:paraId="0D2A5846" w14:textId="77777777" w:rsidR="00D13BDD" w:rsidRDefault="00D13BDD">
      <w:pPr>
        <w:rPr>
          <w:rFonts w:ascii="Garamond" w:hAnsi="Garamond"/>
        </w:rPr>
      </w:pPr>
      <w:r>
        <w:rPr>
          <w:rFonts w:ascii="Garamond" w:hAnsi="Garamond"/>
        </w:rPr>
        <w:t xml:space="preserve">The summative rating is based on the rubrics for effective teaching established by Kim Marshall. </w:t>
      </w:r>
    </w:p>
    <w:p w14:paraId="2C891B0C" w14:textId="77777777" w:rsidR="00162FEF" w:rsidRDefault="00162FEF">
      <w:pPr>
        <w:rPr>
          <w:rFonts w:ascii="Garamond" w:hAnsi="Garamond"/>
        </w:rPr>
      </w:pPr>
    </w:p>
    <w:p w14:paraId="22DF55E1" w14:textId="77777777" w:rsidR="00162FEF" w:rsidRPr="00162FEF" w:rsidRDefault="00162FEF">
      <w:pPr>
        <w:rPr>
          <w:rFonts w:ascii="Garamond" w:hAnsi="Garamond"/>
        </w:rPr>
      </w:pPr>
      <w:r>
        <w:rPr>
          <w:rFonts w:ascii="Garamond" w:hAnsi="Garamond"/>
          <w:u w:val="single"/>
        </w:rPr>
        <w:t>Classroom Visits and Other Data Sources</w:t>
      </w:r>
      <w:r>
        <w:rPr>
          <w:rFonts w:ascii="Garamond" w:hAnsi="Garamond"/>
        </w:rPr>
        <w:t xml:space="preserve"> (list the dates visited the classroom during this evaluation cycle below along with other sources used in developing these summative ratings.)</w:t>
      </w:r>
    </w:p>
    <w:p w14:paraId="6CEE6D41" w14:textId="77777777" w:rsidR="00591F25" w:rsidRDefault="00591F25">
      <w:pPr>
        <w:rPr>
          <w:rFonts w:ascii="Garamond" w:hAnsi="Garamond"/>
        </w:rPr>
      </w:pPr>
    </w:p>
    <w:p w14:paraId="11E2529F" w14:textId="77777777" w:rsidR="00591F25" w:rsidRDefault="00591F25">
      <w:pPr>
        <w:rPr>
          <w:rFonts w:ascii="Garamond" w:hAnsi="Garamond"/>
        </w:rPr>
      </w:pPr>
      <w:r w:rsidRPr="00591F25">
        <w:rPr>
          <w:rFonts w:ascii="Garamond" w:hAnsi="Garamond"/>
          <w:u w:val="single"/>
        </w:rPr>
        <w:t>Rating Scale</w:t>
      </w:r>
      <w:r>
        <w:rPr>
          <w:rFonts w:ascii="Garamond" w:hAnsi="Garamond"/>
        </w:rPr>
        <w:t>. Please see attached rubric for further description of these rating levels.</w:t>
      </w:r>
    </w:p>
    <w:p w14:paraId="328868EA" w14:textId="77777777" w:rsidR="00591F25" w:rsidRDefault="00591F25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91F25" w14:paraId="35C879DE" w14:textId="77777777" w:rsidTr="00591F25">
        <w:tc>
          <w:tcPr>
            <w:tcW w:w="4428" w:type="dxa"/>
          </w:tcPr>
          <w:p w14:paraId="362DB9F7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Highly Effective (4)</w:t>
            </w:r>
          </w:p>
        </w:tc>
        <w:tc>
          <w:tcPr>
            <w:tcW w:w="4428" w:type="dxa"/>
          </w:tcPr>
          <w:p w14:paraId="1344143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Improvement Necessary (2)</w:t>
            </w:r>
          </w:p>
        </w:tc>
      </w:tr>
      <w:tr w:rsidR="00591F25" w14:paraId="1B72B803" w14:textId="77777777" w:rsidTr="00591F25">
        <w:tc>
          <w:tcPr>
            <w:tcW w:w="4428" w:type="dxa"/>
          </w:tcPr>
          <w:p w14:paraId="66F8051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(3)</w:t>
            </w:r>
          </w:p>
        </w:tc>
        <w:tc>
          <w:tcPr>
            <w:tcW w:w="4428" w:type="dxa"/>
          </w:tcPr>
          <w:p w14:paraId="53E88CE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Not Meet Standard (1)</w:t>
            </w:r>
          </w:p>
        </w:tc>
      </w:tr>
    </w:tbl>
    <w:p w14:paraId="6E31FBE6" w14:textId="77777777" w:rsidR="00D13BDD" w:rsidRDefault="00D13BDD">
      <w:pPr>
        <w:rPr>
          <w:rFonts w:ascii="Garamond" w:hAnsi="Garamond"/>
        </w:rPr>
      </w:pPr>
    </w:p>
    <w:p w14:paraId="0E999DB2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  <w:b/>
        </w:rPr>
        <w:t>Domain A: Planning and Preparation for Learning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64361F3" w14:textId="77777777" w:rsidR="00D13BDD" w:rsidRDefault="00D13BDD">
      <w:pPr>
        <w:rPr>
          <w:rFonts w:ascii="Garamond" w:hAnsi="Garamond"/>
          <w:u w:val="single"/>
        </w:rPr>
      </w:pPr>
    </w:p>
    <w:p w14:paraId="5211682A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00D5F8A4" w14:textId="77777777" w:rsidR="00D13BDD" w:rsidRDefault="00D13BDD">
      <w:pPr>
        <w:rPr>
          <w:rFonts w:ascii="Garamond" w:hAnsi="Garamond"/>
        </w:rPr>
      </w:pPr>
    </w:p>
    <w:p w14:paraId="2BB055D7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6D9DDAB" w14:textId="77777777" w:rsidR="00D13BDD" w:rsidRDefault="00D13BDD">
      <w:pPr>
        <w:rPr>
          <w:rFonts w:ascii="Garamond" w:hAnsi="Garamond"/>
        </w:rPr>
      </w:pPr>
    </w:p>
    <w:p w14:paraId="0F19AFD2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677ABA14" w14:textId="77777777" w:rsidR="00D13BDD" w:rsidRDefault="00D13BDD">
      <w:pPr>
        <w:rPr>
          <w:rFonts w:ascii="Garamond" w:hAnsi="Garamond"/>
        </w:rPr>
      </w:pPr>
    </w:p>
    <w:p w14:paraId="6A418EF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B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Classroom Management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0162E8F" w14:textId="77777777" w:rsidR="00D13BDD" w:rsidRDefault="00D13BDD" w:rsidP="00D13BDD">
      <w:pPr>
        <w:rPr>
          <w:rFonts w:ascii="Garamond" w:hAnsi="Garamond"/>
          <w:u w:val="single"/>
        </w:rPr>
      </w:pPr>
    </w:p>
    <w:p w14:paraId="1E0510D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43631F48" w14:textId="77777777" w:rsidR="00D13BDD" w:rsidRDefault="00D13BDD" w:rsidP="00D13BDD">
      <w:pPr>
        <w:rPr>
          <w:rFonts w:ascii="Garamond" w:hAnsi="Garamond"/>
        </w:rPr>
      </w:pPr>
    </w:p>
    <w:p w14:paraId="4CB3E29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C07FDF1" w14:textId="77777777" w:rsidR="00D13BDD" w:rsidRDefault="00D13BDD" w:rsidP="00D13BDD">
      <w:pPr>
        <w:rPr>
          <w:rFonts w:ascii="Garamond" w:hAnsi="Garamond"/>
        </w:rPr>
      </w:pPr>
    </w:p>
    <w:p w14:paraId="49A5C68A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77BE7A9D" w14:textId="77777777" w:rsidR="00D13BDD" w:rsidRPr="00D13BDD" w:rsidRDefault="00D13BDD">
      <w:pPr>
        <w:rPr>
          <w:rFonts w:ascii="Garamond" w:hAnsi="Garamond"/>
        </w:rPr>
      </w:pPr>
    </w:p>
    <w:p w14:paraId="6172DB1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C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Delivery of Instruction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E4CA79A" w14:textId="77777777" w:rsidR="00D13BDD" w:rsidRDefault="00D13BDD" w:rsidP="00D13BDD">
      <w:pPr>
        <w:rPr>
          <w:rFonts w:ascii="Garamond" w:hAnsi="Garamond"/>
          <w:u w:val="single"/>
        </w:rPr>
      </w:pPr>
    </w:p>
    <w:p w14:paraId="2DC67E0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32DDF6DD" w14:textId="77777777" w:rsidR="00D13BDD" w:rsidRDefault="00D13BDD" w:rsidP="00D13BDD">
      <w:pPr>
        <w:rPr>
          <w:rFonts w:ascii="Garamond" w:hAnsi="Garamond"/>
        </w:rPr>
      </w:pPr>
    </w:p>
    <w:p w14:paraId="08543CBA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AA6724" w14:textId="77777777" w:rsidR="00D13BDD" w:rsidRDefault="00D13BDD" w:rsidP="00D13BDD">
      <w:pPr>
        <w:rPr>
          <w:rFonts w:ascii="Garamond" w:hAnsi="Garamond"/>
        </w:rPr>
      </w:pPr>
    </w:p>
    <w:p w14:paraId="7E43930F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016DB57E" w14:textId="77777777" w:rsidR="00D13BDD" w:rsidRDefault="00D13BDD">
      <w:pPr>
        <w:rPr>
          <w:rFonts w:ascii="Garamond" w:hAnsi="Garamond"/>
        </w:rPr>
      </w:pPr>
    </w:p>
    <w:p w14:paraId="68D84CCE" w14:textId="77777777" w:rsidR="00591F25" w:rsidRDefault="00591F2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D077738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lastRenderedPageBreak/>
        <w:t>Domain D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Monitoring, Assessment, and Follow Up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275725E" w14:textId="77777777" w:rsidR="00D13BDD" w:rsidRDefault="00D13BDD" w:rsidP="00D13BDD">
      <w:pPr>
        <w:rPr>
          <w:rFonts w:ascii="Garamond" w:hAnsi="Garamond"/>
          <w:u w:val="single"/>
        </w:rPr>
      </w:pPr>
    </w:p>
    <w:p w14:paraId="5EB13D8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5091C1BA" w14:textId="77777777" w:rsidR="00D13BDD" w:rsidRDefault="00D13BDD" w:rsidP="00D13BDD">
      <w:pPr>
        <w:rPr>
          <w:rFonts w:ascii="Garamond" w:hAnsi="Garamond"/>
        </w:rPr>
      </w:pPr>
    </w:p>
    <w:p w14:paraId="02C1CF12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031987D" w14:textId="77777777" w:rsidR="00D13BDD" w:rsidRDefault="00D13BDD" w:rsidP="00D13BDD">
      <w:pPr>
        <w:rPr>
          <w:rFonts w:ascii="Garamond" w:hAnsi="Garamond"/>
        </w:rPr>
      </w:pPr>
    </w:p>
    <w:p w14:paraId="69B3E108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4CCD6C9" w14:textId="77777777" w:rsidR="00D13BDD" w:rsidRDefault="00D13BDD" w:rsidP="00D13BDD">
      <w:pPr>
        <w:rPr>
          <w:rFonts w:ascii="Garamond" w:hAnsi="Garamond"/>
        </w:rPr>
      </w:pPr>
    </w:p>
    <w:p w14:paraId="31589F8F" w14:textId="77777777" w:rsidR="00D13BDD" w:rsidRPr="00591F25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Domain E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Family and Community Outreach</w:t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FEDEFD1" w14:textId="77777777" w:rsidR="00D13BDD" w:rsidRDefault="00D13BDD" w:rsidP="00D13BDD">
      <w:pPr>
        <w:rPr>
          <w:rFonts w:ascii="Garamond" w:hAnsi="Garamond"/>
          <w:u w:val="single"/>
        </w:rPr>
      </w:pPr>
    </w:p>
    <w:p w14:paraId="5615E79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21633ED7" w14:textId="77777777" w:rsidR="00D13BDD" w:rsidRDefault="00D13BDD" w:rsidP="00D13BDD">
      <w:pPr>
        <w:rPr>
          <w:rFonts w:ascii="Garamond" w:hAnsi="Garamond"/>
        </w:rPr>
      </w:pPr>
    </w:p>
    <w:p w14:paraId="776E788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41386C6" w14:textId="77777777" w:rsidR="00D13BDD" w:rsidRDefault="00D13BDD" w:rsidP="00D13BDD">
      <w:pPr>
        <w:rPr>
          <w:rFonts w:ascii="Garamond" w:hAnsi="Garamond"/>
        </w:rPr>
      </w:pPr>
    </w:p>
    <w:p w14:paraId="5C2633C4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409CDE3D" w14:textId="77777777" w:rsidR="00D13BDD" w:rsidRDefault="00D13BDD" w:rsidP="00D13BDD">
      <w:pPr>
        <w:rPr>
          <w:rFonts w:ascii="Garamond" w:hAnsi="Garamond"/>
        </w:rPr>
      </w:pPr>
    </w:p>
    <w:p w14:paraId="5D06A38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F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Professional Responsibilities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2BD2672" w14:textId="77777777" w:rsidR="00D13BDD" w:rsidRDefault="00D13BDD" w:rsidP="00D13BDD">
      <w:pPr>
        <w:rPr>
          <w:rFonts w:ascii="Garamond" w:hAnsi="Garamond"/>
          <w:u w:val="single"/>
        </w:rPr>
      </w:pPr>
    </w:p>
    <w:p w14:paraId="0D78D58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6FA48E62" w14:textId="77777777" w:rsidR="00D13BDD" w:rsidRDefault="00D13BDD" w:rsidP="00D13BDD">
      <w:pPr>
        <w:rPr>
          <w:rFonts w:ascii="Garamond" w:hAnsi="Garamond"/>
        </w:rPr>
      </w:pPr>
    </w:p>
    <w:p w14:paraId="16F7267D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8C37A5" w14:textId="77777777" w:rsidR="00D13BDD" w:rsidRDefault="00D13BDD" w:rsidP="00D13BDD">
      <w:pPr>
        <w:rPr>
          <w:rFonts w:ascii="Garamond" w:hAnsi="Garamond"/>
        </w:rPr>
      </w:pPr>
    </w:p>
    <w:p w14:paraId="783F6B30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3FFFDC2" w14:textId="77777777" w:rsidR="00D13BDD" w:rsidRDefault="00D13BDD" w:rsidP="00D13BDD">
      <w:pPr>
        <w:rPr>
          <w:rFonts w:ascii="Garamond" w:hAnsi="Garamond"/>
        </w:rPr>
      </w:pPr>
    </w:p>
    <w:p w14:paraId="7EB6D5E9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Summative Narrative:</w:t>
      </w:r>
    </w:p>
    <w:p w14:paraId="47395510" w14:textId="77777777" w:rsidR="00591F25" w:rsidRDefault="00591F25" w:rsidP="00D13BDD">
      <w:pPr>
        <w:rPr>
          <w:rFonts w:ascii="Garamond" w:hAnsi="Garamond"/>
          <w:b/>
        </w:rPr>
      </w:pPr>
    </w:p>
    <w:p w14:paraId="7D8125BE" w14:textId="77777777" w:rsidR="00591F25" w:rsidRPr="00D13BDD" w:rsidRDefault="00591F25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Summative Rating: </w:t>
      </w:r>
    </w:p>
    <w:p w14:paraId="5E91EF8B" w14:textId="77777777" w:rsidR="00D13BDD" w:rsidRPr="00D13BDD" w:rsidRDefault="00D13BDD" w:rsidP="00D13BDD">
      <w:pPr>
        <w:rPr>
          <w:rFonts w:ascii="Garamond" w:hAnsi="Garamond"/>
        </w:rPr>
      </w:pPr>
    </w:p>
    <w:p w14:paraId="1F9F9BB6" w14:textId="77777777" w:rsidR="00D13BDD" w:rsidRPr="00D13BDD" w:rsidRDefault="00D13BDD" w:rsidP="00D13BDD">
      <w:pPr>
        <w:rPr>
          <w:rFonts w:ascii="Garamond" w:hAnsi="Garamond"/>
        </w:rPr>
      </w:pPr>
    </w:p>
    <w:p w14:paraId="49256464" w14:textId="77777777" w:rsidR="00D13BDD" w:rsidRDefault="00D13BD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8930E9" w14:textId="77777777" w:rsidR="00D13BDD" w:rsidRPr="00D13BDD" w:rsidRDefault="00D13BDD" w:rsidP="00D13BDD">
      <w:pPr>
        <w:rPr>
          <w:rFonts w:ascii="Garamond" w:hAnsi="Garamond"/>
          <w:b/>
        </w:rPr>
      </w:pPr>
      <w:r w:rsidRPr="00D13BDD">
        <w:rPr>
          <w:rFonts w:ascii="Garamond" w:hAnsi="Garamond"/>
          <w:b/>
        </w:rPr>
        <w:t>Focus Elements</w:t>
      </w:r>
    </w:p>
    <w:p w14:paraId="3C2639A7" w14:textId="77777777" w:rsidR="00D13BDD" w:rsidRDefault="00D13BDD" w:rsidP="00D13BDD">
      <w:pPr>
        <w:rPr>
          <w:rFonts w:ascii="Garamond" w:hAnsi="Garamond"/>
        </w:rPr>
      </w:pPr>
    </w:p>
    <w:p w14:paraId="217EA1CC" w14:textId="77777777" w:rsidR="00D13BDD" w:rsidRDefault="00D13BDD" w:rsidP="00D13BDD">
      <w:pPr>
        <w:rPr>
          <w:rFonts w:ascii="Garamond" w:hAnsi="Garamond"/>
        </w:rPr>
      </w:pPr>
      <w:r>
        <w:rPr>
          <w:rFonts w:ascii="Garamond" w:hAnsi="Garamond"/>
        </w:rPr>
        <w:t>Focus elements provide a vehicle for specific feedback and discussion regarding up to three elements from within the Marshall Rubric. The teacher may select up to two elements and the administrator can select one.</w:t>
      </w:r>
    </w:p>
    <w:p w14:paraId="1211D8B1" w14:textId="77777777" w:rsidR="00D13BDD" w:rsidRDefault="00D13BDD" w:rsidP="00D13BDD">
      <w:pPr>
        <w:rPr>
          <w:rFonts w:ascii="Garamond" w:hAnsi="Garamond"/>
        </w:rPr>
      </w:pPr>
    </w:p>
    <w:p w14:paraId="51B2C003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#1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17D1864" w14:textId="77777777" w:rsidR="00D13BDD" w:rsidRDefault="00D13BDD" w:rsidP="00D13BDD">
      <w:pPr>
        <w:rPr>
          <w:rFonts w:ascii="Garamond" w:hAnsi="Garamond"/>
          <w:b/>
        </w:rPr>
      </w:pPr>
    </w:p>
    <w:p w14:paraId="471DA459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736B303" w14:textId="77777777" w:rsidR="00D13BDD" w:rsidRDefault="00D13BDD" w:rsidP="00D13BDD">
      <w:pPr>
        <w:rPr>
          <w:rFonts w:ascii="Garamond" w:hAnsi="Garamond"/>
          <w:u w:val="single"/>
        </w:rPr>
      </w:pPr>
    </w:p>
    <w:p w14:paraId="687E5B4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52805675" w14:textId="77777777" w:rsidR="00D13BDD" w:rsidRDefault="00D13BDD" w:rsidP="00D13BDD">
      <w:pPr>
        <w:rPr>
          <w:rFonts w:ascii="Garamond" w:hAnsi="Garamond"/>
          <w:u w:val="single"/>
        </w:rPr>
      </w:pPr>
    </w:p>
    <w:p w14:paraId="2081B207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A97831F" w14:textId="77777777" w:rsidR="00D13BDD" w:rsidRDefault="00D13BDD" w:rsidP="00D13BDD">
      <w:pPr>
        <w:rPr>
          <w:rFonts w:ascii="Garamond" w:hAnsi="Garamond"/>
          <w:b/>
        </w:rPr>
      </w:pPr>
    </w:p>
    <w:p w14:paraId="118E082B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0DC0D2D" w14:textId="77777777" w:rsidR="00D13BDD" w:rsidRDefault="00D13BDD" w:rsidP="00D13BDD">
      <w:pPr>
        <w:rPr>
          <w:rFonts w:ascii="Garamond" w:hAnsi="Garamond"/>
          <w:u w:val="single"/>
        </w:rPr>
      </w:pPr>
    </w:p>
    <w:p w14:paraId="64F2299F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3933B465" w14:textId="77777777" w:rsidR="00D13BDD" w:rsidRDefault="00D13BDD" w:rsidP="00D13BDD">
      <w:pPr>
        <w:rPr>
          <w:rFonts w:ascii="Garamond" w:hAnsi="Garamond"/>
          <w:u w:val="single"/>
        </w:rPr>
      </w:pPr>
    </w:p>
    <w:p w14:paraId="0F9C554B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#3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B80E679" w14:textId="77777777" w:rsidR="00D13BDD" w:rsidRDefault="00D13BDD" w:rsidP="00D13BDD">
      <w:pPr>
        <w:rPr>
          <w:rFonts w:ascii="Garamond" w:hAnsi="Garamond"/>
          <w:b/>
        </w:rPr>
      </w:pPr>
    </w:p>
    <w:p w14:paraId="1B16B40F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1065FEA" w14:textId="77777777" w:rsidR="00D13BDD" w:rsidRDefault="00D13BDD" w:rsidP="00D13BDD">
      <w:pPr>
        <w:rPr>
          <w:rFonts w:ascii="Garamond" w:hAnsi="Garamond"/>
          <w:u w:val="single"/>
        </w:rPr>
      </w:pPr>
    </w:p>
    <w:p w14:paraId="7C9A843F" w14:textId="77777777" w:rsidR="00D13BDD" w:rsidRDefault="00D13BDD" w:rsidP="00D13BDD">
      <w:pPr>
        <w:rPr>
          <w:rFonts w:ascii="Garamond" w:hAnsi="Garamond"/>
        </w:rPr>
      </w:pPr>
      <w:r>
        <w:rPr>
          <w:rFonts w:ascii="Garamond" w:hAnsi="Garamond"/>
          <w:u w:val="single"/>
        </w:rPr>
        <w:t>Feedback Narrative:</w:t>
      </w:r>
    </w:p>
    <w:p w14:paraId="4ED068D6" w14:textId="77777777" w:rsidR="00D13BDD" w:rsidRDefault="00D13BDD" w:rsidP="00D13BDD">
      <w:pPr>
        <w:rPr>
          <w:rFonts w:ascii="Garamond" w:hAnsi="Garamond"/>
        </w:rPr>
      </w:pPr>
    </w:p>
    <w:p w14:paraId="2C52AEA3" w14:textId="77777777" w:rsidR="00D13BDD" w:rsidRDefault="00D13BDD" w:rsidP="00D13BDD">
      <w:pPr>
        <w:rPr>
          <w:rFonts w:ascii="Garamond" w:hAnsi="Garamond"/>
        </w:rPr>
      </w:pPr>
    </w:p>
    <w:p w14:paraId="7B027555" w14:textId="77777777" w:rsidR="00D13BDD" w:rsidRDefault="00D13BDD" w:rsidP="00D13BDD">
      <w:pPr>
        <w:rPr>
          <w:rFonts w:ascii="Garamond" w:hAnsi="Garamond"/>
        </w:rPr>
      </w:pPr>
    </w:p>
    <w:p w14:paraId="285C4115" w14:textId="77777777" w:rsidR="00D13BDD" w:rsidRPr="00D13BDD" w:rsidRDefault="00D13BDD" w:rsidP="00D13BDD">
      <w:pPr>
        <w:rPr>
          <w:rFonts w:ascii="Garamond" w:hAnsi="Garamond"/>
        </w:rPr>
      </w:pPr>
    </w:p>
    <w:p w14:paraId="76397833" w14:textId="77777777" w:rsidR="00D13BDD" w:rsidRDefault="00D13BDD" w:rsidP="00D13BDD">
      <w:pPr>
        <w:rPr>
          <w:rFonts w:ascii="Garamond" w:hAnsi="Garamond"/>
          <w:u w:val="single"/>
        </w:rPr>
      </w:pPr>
    </w:p>
    <w:p w14:paraId="15C537DD" w14:textId="77777777" w:rsidR="00D13BDD" w:rsidRPr="00D13BDD" w:rsidRDefault="00D13BDD" w:rsidP="00D13BDD">
      <w:pPr>
        <w:rPr>
          <w:rFonts w:ascii="Garamond" w:hAnsi="Garamond"/>
          <w:b/>
          <w:u w:val="single"/>
        </w:rPr>
      </w:pPr>
    </w:p>
    <w:p w14:paraId="49FCCC29" w14:textId="77777777" w:rsidR="00D13BDD" w:rsidRPr="00D13BDD" w:rsidRDefault="00D13BDD">
      <w:pPr>
        <w:rPr>
          <w:rFonts w:ascii="Garamond" w:hAnsi="Garamond"/>
          <w:u w:val="single"/>
        </w:rPr>
      </w:pPr>
    </w:p>
    <w:p w14:paraId="0231278D" w14:textId="77777777" w:rsidR="00D13BDD" w:rsidRPr="00D13BDD" w:rsidRDefault="00D13BDD">
      <w:pPr>
        <w:rPr>
          <w:rFonts w:ascii="Garamond" w:hAnsi="Garamond"/>
          <w:u w:val="single"/>
        </w:rPr>
      </w:pPr>
    </w:p>
    <w:sectPr w:rsidR="00D13BDD" w:rsidRPr="00D13BDD" w:rsidSect="00620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344E" w14:textId="77777777" w:rsidR="00FA2763" w:rsidRDefault="00FA2763" w:rsidP="00FA2763">
      <w:r>
        <w:separator/>
      </w:r>
    </w:p>
  </w:endnote>
  <w:endnote w:type="continuationSeparator" w:id="0">
    <w:p w14:paraId="307EB8A8" w14:textId="77777777" w:rsidR="00FA2763" w:rsidRDefault="00FA2763" w:rsidP="00F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A20AB" w14:textId="77777777" w:rsidR="00FA2763" w:rsidRDefault="00FA27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2D5940" w14:textId="77777777" w:rsidR="00FA2763" w:rsidRDefault="00FA27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89C918" w14:textId="77777777" w:rsidR="00FA2763" w:rsidRDefault="00FA27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6482" w14:textId="77777777" w:rsidR="00FA2763" w:rsidRDefault="00FA2763" w:rsidP="00FA2763">
      <w:r>
        <w:separator/>
      </w:r>
    </w:p>
  </w:footnote>
  <w:footnote w:type="continuationSeparator" w:id="0">
    <w:p w14:paraId="470E00B1" w14:textId="77777777" w:rsidR="00FA2763" w:rsidRDefault="00FA2763" w:rsidP="00FA2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1CA683" w14:textId="26BB7EAB" w:rsidR="00FA2763" w:rsidRDefault="005D0CEE">
    <w:pPr>
      <w:pStyle w:val="Header"/>
    </w:pPr>
    <w:r>
      <w:rPr>
        <w:noProof/>
        <w:lang w:eastAsia="en-US"/>
      </w:rPr>
      <w:pict w14:anchorId="301B69E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005CB" w14:textId="008C0F97" w:rsidR="00FA2763" w:rsidRDefault="005D0CEE">
    <w:pPr>
      <w:pStyle w:val="Header"/>
    </w:pPr>
    <w:r>
      <w:rPr>
        <w:noProof/>
        <w:lang w:eastAsia="en-US"/>
      </w:rPr>
      <w:pict w14:anchorId="0CED24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088C28" w14:textId="72918242" w:rsidR="00FA2763" w:rsidRDefault="005D0CEE">
    <w:pPr>
      <w:pStyle w:val="Header"/>
    </w:pPr>
    <w:r>
      <w:rPr>
        <w:noProof/>
        <w:lang w:eastAsia="en-US"/>
      </w:rPr>
      <w:pict w14:anchorId="228C11B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D"/>
    <w:rsid w:val="000D4BFA"/>
    <w:rsid w:val="00162FEF"/>
    <w:rsid w:val="00591F25"/>
    <w:rsid w:val="005D0CEE"/>
    <w:rsid w:val="006203D1"/>
    <w:rsid w:val="0078792B"/>
    <w:rsid w:val="00AD4B26"/>
    <w:rsid w:val="00D13BDD"/>
    <w:rsid w:val="00DE2F47"/>
    <w:rsid w:val="00FA2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C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6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6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6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6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1464</Characters>
  <Application>Microsoft Macintosh Word</Application>
  <DocSecurity>0</DocSecurity>
  <Lines>12</Lines>
  <Paragraphs>3</Paragraphs>
  <ScaleCrop>false</ScaleCrop>
  <Company>Northfield Public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Hillmann</dc:creator>
  <cp:keywords/>
  <dc:description/>
  <cp:lastModifiedBy>Matt Hillmann</cp:lastModifiedBy>
  <cp:revision>3</cp:revision>
  <dcterms:created xsi:type="dcterms:W3CDTF">2014-08-22T17:54:00Z</dcterms:created>
  <dcterms:modified xsi:type="dcterms:W3CDTF">2014-08-22T17:54:00Z</dcterms:modified>
</cp:coreProperties>
</file>